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2D4EEB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5672E5">
        <w:rPr>
          <w:rFonts w:cs="2  Nazanin" w:hint="cs"/>
          <w:rtl/>
        </w:rPr>
        <w:t>ارزشیابی عضلانی (</w:t>
      </w:r>
      <w:r w:rsidR="002D4EEB">
        <w:rPr>
          <w:rFonts w:cs="2  Nazanin" w:hint="cs"/>
          <w:rtl/>
        </w:rPr>
        <w:t xml:space="preserve">نظری </w:t>
      </w:r>
      <w:r w:rsidR="005672E5">
        <w:rPr>
          <w:rFonts w:cs="2  Nazanin" w:hint="cs"/>
          <w:rtl/>
        </w:rPr>
        <w:t>)</w:t>
      </w:r>
      <w:r w:rsidR="002121BE" w:rsidRPr="00865211">
        <w:rPr>
          <w:rFonts w:cs="B Nazanin" w:hint="cs"/>
          <w:b/>
          <w:bCs/>
          <w:rtl/>
        </w:rPr>
        <w:t xml:space="preserve"> </w:t>
      </w:r>
      <w:r w:rsidR="005D092C">
        <w:rPr>
          <w:rFonts w:cs="B Nazanin" w:hint="cs"/>
          <w:b/>
          <w:bCs/>
          <w:rtl/>
        </w:rPr>
        <w:t xml:space="preserve">         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اول</w:t>
      </w:r>
      <w:r w:rsidR="005672E5">
        <w:rPr>
          <w:rFonts w:cs="B Nazanin" w:hint="cs"/>
          <w:b/>
          <w:bCs/>
          <w:rtl/>
        </w:rPr>
        <w:t>۱۴۰۲-۱۴۰۱</w:t>
      </w:r>
    </w:p>
    <w:p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7"/>
        <w:gridCol w:w="3379"/>
      </w:tblGrid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2D4EEB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1D224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554D51" w:rsidRPr="00554D51">
              <w:rPr>
                <w:rFonts w:cs="2  Nazanin" w:hint="cs"/>
                <w:sz w:val="22"/>
                <w:szCs w:val="22"/>
                <w:rtl/>
                <w:lang w:bidi="fa-IR"/>
              </w:rPr>
              <w:t>ارزشیابی</w:t>
            </w:r>
            <w:r w:rsidR="00554D51" w:rsidRPr="00554D51">
              <w:rPr>
                <w:rFonts w:cs="2  Nazanin" w:hint="cs"/>
                <w:sz w:val="22"/>
                <w:szCs w:val="22"/>
                <w:rtl/>
              </w:rPr>
              <w:t xml:space="preserve"> عضلانی</w:t>
            </w:r>
            <w:r w:rsidRPr="001D224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کارشناسی کاردرمانی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2D4EEB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 w:rsidR="002D4EEB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2D4EEB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دوشنبه ها ۱۴-۱۶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  <w:tc>
          <w:tcPr>
            <w:tcW w:w="3654" w:type="dxa"/>
            <w:vAlign w:val="center"/>
          </w:tcPr>
          <w:p w:rsidR="00373C8A" w:rsidRPr="00CB4652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</w:t>
            </w:r>
            <w:r w:rsidR="00554D51"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>دانشکده توانبخشی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2D4EEB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A95BED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۱ واحد </w:t>
            </w:r>
            <w:r w:rsidR="002D4EEB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نظری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2D4EEB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</w:t>
            </w:r>
            <w:r w:rsidR="002D4EEB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۸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ساعت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A95BED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  <w:r w:rsidR="005672E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اناتومی</w:t>
            </w:r>
            <w:r w:rsidR="00A95BED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سرو گردن- تنه- اندام فوقانی و تحتانی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672E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نسرین جلیلی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2D4EEB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 w:rsidR="002D4EEB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یکشنبه ۸-۱۰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FF69A6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و تلفن دفتر:</w:t>
            </w:r>
            <w:r w:rsidR="005672E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اتاق ۳۰۹</w:t>
            </w: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672E5">
              <w:rPr>
                <w:rFonts w:cs="2  Nazanin"/>
                <w:sz w:val="22"/>
                <w:szCs w:val="22"/>
                <w:lang w:bidi="fa-IR"/>
              </w:rPr>
              <w:t>nasrin_jalili@ymail.com</w:t>
            </w:r>
          </w:p>
        </w:tc>
      </w:tr>
    </w:tbl>
    <w:p w:rsidR="00373C8A" w:rsidRDefault="00373C8A" w:rsidP="00373C8A">
      <w:pPr>
        <w:bidi w:val="0"/>
        <w:rPr>
          <w:rFonts w:cs="B Nazanin"/>
          <w:rtl/>
        </w:rPr>
      </w:pPr>
    </w:p>
    <w:p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D4EEB" w:rsidRPr="00023E99" w:rsidRDefault="002D4EEB" w:rsidP="002D4EEB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ارزشیابی عضلانی گروه های عضلانی مختلف و تعیین میزان ضایعات هدف اموزش است و </w:t>
            </w:r>
            <w:r w:rsidRPr="00023E9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دانشجویان باید عملا توانایی اجرای این تکنیک ها و کاربرد آنها را در درمان تجربه کرده و بیاموزند.</w:t>
            </w:r>
          </w:p>
          <w:p w:rsidR="005672E5" w:rsidRPr="00A90683" w:rsidRDefault="005672E5" w:rsidP="005672E5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D4EEB" w:rsidRDefault="002D4EEB" w:rsidP="002D4EEB">
            <w:pPr>
              <w:pStyle w:val="Title"/>
              <w:numPr>
                <w:ilvl w:val="0"/>
                <w:numId w:val="6"/>
              </w:numPr>
              <w:jc w:val="both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درجه بندی قدرت عضلانی را یاد بگیرند</w:t>
            </w:r>
          </w:p>
          <w:p w:rsidR="002D4EEB" w:rsidRDefault="002D4EEB" w:rsidP="002D4EEB">
            <w:pPr>
              <w:pStyle w:val="Title"/>
              <w:numPr>
                <w:ilvl w:val="0"/>
                <w:numId w:val="6"/>
              </w:numPr>
              <w:jc w:val="both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کاربردهای مورد استفاده در ارزشیابی قدرت عضلانی را بدانند</w:t>
            </w:r>
          </w:p>
          <w:p w:rsidR="002D4EEB" w:rsidRDefault="002D4EEB" w:rsidP="002D4EEB">
            <w:pPr>
              <w:pStyle w:val="Title"/>
              <w:numPr>
                <w:ilvl w:val="0"/>
                <w:numId w:val="6"/>
              </w:numPr>
              <w:jc w:val="both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نحوه ارزشیابی قدرت عضلانی را در گروه های مختلف عضلانی یاد بگیرند</w:t>
            </w:r>
          </w:p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2D1B87">
        <w:trPr>
          <w:trHeight w:val="8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2D1B87">
        <w:trPr>
          <w:trHeight w:val="80"/>
        </w:trPr>
        <w:tc>
          <w:tcPr>
            <w:tcW w:w="9540" w:type="dxa"/>
            <w:tcBorders>
              <w:bottom w:val="nil"/>
            </w:tcBorders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  <w:tr w:rsidR="002D1B87" w:rsidRPr="00A90683" w:rsidTr="003A6AF9">
        <w:trPr>
          <w:trHeight w:val="540"/>
        </w:trPr>
        <w:tc>
          <w:tcPr>
            <w:tcW w:w="9540" w:type="dxa"/>
          </w:tcPr>
          <w:p w:rsidR="002D1B87" w:rsidRPr="004B1D65" w:rsidRDefault="002D1B87" w:rsidP="007F222D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1- 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Daiels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and 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worthing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hams: Muscle testing, , 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saunders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company, </w:t>
            </w:r>
          </w:p>
        </w:tc>
      </w:tr>
      <w:tr w:rsidR="002D1B87" w:rsidRPr="00A90683" w:rsidTr="003A6AF9">
        <w:trPr>
          <w:trHeight w:val="540"/>
        </w:trPr>
        <w:tc>
          <w:tcPr>
            <w:tcW w:w="9540" w:type="dxa"/>
          </w:tcPr>
          <w:p w:rsidR="002D1B87" w:rsidRPr="004B1D65" w:rsidRDefault="002D1B87" w:rsidP="002D1B87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B1D65">
              <w:rPr>
                <w:rFonts w:asciiTheme="majorBidi" w:hAnsiTheme="majorBidi" w:cstheme="majorBidi"/>
                <w:sz w:val="28"/>
                <w:szCs w:val="28"/>
              </w:rPr>
              <w:t>2-Florence Peterson Kendall /PT./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F.A.P.T.Aet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all: muscle testing and function , 5 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th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ed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,LWW , </w:t>
            </w:r>
          </w:p>
        </w:tc>
      </w:tr>
      <w:tr w:rsidR="002D1B87" w:rsidRPr="00A90683" w:rsidTr="003A6AF9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:rsidR="002D1B87" w:rsidRPr="004B1D65" w:rsidRDefault="002D1B87" w:rsidP="002D1B87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EE20D5" w:rsidRPr="00DD4CFC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lastRenderedPageBreak/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7F222D" w:rsidP="007F222D">
      <w:pPr>
        <w:bidi w:val="0"/>
        <w:rPr>
          <w:rFonts w:cs="B Nazanin"/>
          <w:b/>
          <w:bCs/>
        </w:rPr>
      </w:pPr>
      <w:r>
        <w:rPr>
          <w:rFonts w:asciiTheme="majorBidi" w:hAnsiTheme="majorBidi" w:cstheme="majorBidi"/>
          <w:sz w:val="28"/>
          <w:szCs w:val="28"/>
        </w:rPr>
        <w:t>1</w:t>
      </w:r>
      <w:r w:rsidRPr="004B1D65">
        <w:rPr>
          <w:rFonts w:asciiTheme="majorBidi" w:hAnsiTheme="majorBidi" w:cstheme="majorBidi"/>
          <w:sz w:val="28"/>
          <w:szCs w:val="28"/>
        </w:rPr>
        <w:t xml:space="preserve">- </w:t>
      </w:r>
      <w:proofErr w:type="spellStart"/>
      <w:r w:rsidRPr="004B1D65">
        <w:rPr>
          <w:rFonts w:asciiTheme="majorBidi" w:hAnsiTheme="majorBidi" w:cstheme="majorBidi"/>
          <w:sz w:val="28"/>
          <w:szCs w:val="28"/>
        </w:rPr>
        <w:t>Pedtretti</w:t>
      </w:r>
      <w:proofErr w:type="spellEnd"/>
      <w:r w:rsidRPr="004B1D6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B1D65">
        <w:rPr>
          <w:rFonts w:asciiTheme="majorBidi" w:hAnsiTheme="majorBidi" w:cstheme="majorBidi"/>
          <w:sz w:val="28"/>
          <w:szCs w:val="28"/>
        </w:rPr>
        <w:t>LW</w:t>
      </w:r>
      <w:proofErr w:type="gramStart"/>
      <w:r w:rsidRPr="004B1D65">
        <w:rPr>
          <w:rFonts w:asciiTheme="majorBidi" w:hAnsiTheme="majorBidi" w:cstheme="majorBidi"/>
          <w:sz w:val="28"/>
          <w:szCs w:val="28"/>
        </w:rPr>
        <w:t>,Early</w:t>
      </w:r>
      <w:proofErr w:type="spellEnd"/>
      <w:proofErr w:type="gramEnd"/>
      <w:r w:rsidRPr="004B1D65">
        <w:rPr>
          <w:rFonts w:asciiTheme="majorBidi" w:hAnsiTheme="majorBidi" w:cstheme="majorBidi"/>
          <w:sz w:val="28"/>
          <w:szCs w:val="28"/>
        </w:rPr>
        <w:t xml:space="preserve"> MB Occupational therapy practice skills for physical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EE20D5" w:rsidRDefault="00EE20D5" w:rsidP="00EE20D5">
      <w:pPr>
        <w:rPr>
          <w:rFonts w:cs="B Nazanin"/>
          <w:b/>
          <w:bCs/>
        </w:rPr>
      </w:pPr>
    </w:p>
    <w:p w:rsidR="002D1B87" w:rsidRPr="00901660" w:rsidRDefault="002D1B87" w:rsidP="002D1B87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ascii="Tahoma" w:hAnsi="Tahoma" w:cs="B Mitra"/>
        </w:rPr>
      </w:pPr>
      <w:r w:rsidRPr="00901660">
        <w:rPr>
          <w:rFonts w:ascii="Tahoma" w:hAnsi="Tahoma" w:cs="B Mitra"/>
          <w:rtl/>
        </w:rPr>
        <w:t>روش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سخنرانی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و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 w:hint="cs"/>
          <w:rtl/>
        </w:rPr>
        <w:t xml:space="preserve"> با بهره گی</w:t>
      </w:r>
      <w:r w:rsidRPr="00901660">
        <w:rPr>
          <w:rFonts w:ascii="Tahoma" w:hAnsi="Tahoma" w:cs="B Mitra"/>
          <w:rtl/>
        </w:rPr>
        <w:t>ری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از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وسایل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کمک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آموزشی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 w:hint="cs"/>
          <w:rtl/>
        </w:rPr>
        <w:t xml:space="preserve"> و پاورپوینت</w:t>
      </w:r>
      <w:r>
        <w:rPr>
          <w:rFonts w:ascii="Tahoma" w:hAnsi="Tahoma" w:cs="B Mitra" w:hint="cs"/>
          <w:rtl/>
          <w:lang w:bidi="fa-IR"/>
        </w:rPr>
        <w:t xml:space="preserve"> و بصورت اجرا روی بدن دانشجو</w:t>
      </w:r>
      <w:r w:rsidRPr="00901660">
        <w:rPr>
          <w:rFonts w:ascii="Tahoma" w:hAnsi="Tahoma" w:cs="B Mitra" w:hint="cs"/>
          <w:rtl/>
        </w:rPr>
        <w:t xml:space="preserve"> </w:t>
      </w:r>
      <w:r w:rsidRPr="00901660">
        <w:rPr>
          <w:rFonts w:ascii="Tahoma" w:hAnsi="Tahoma" w:cs="B Mitra"/>
          <w:rtl/>
        </w:rPr>
        <w:t>انجام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می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گیرد</w:t>
      </w:r>
      <w:r w:rsidRPr="00901660">
        <w:rPr>
          <w:rFonts w:ascii="Tahoma" w:hAnsi="Tahoma" w:cs="B Mitra"/>
        </w:rPr>
        <w:t xml:space="preserve"> .</w:t>
      </w:r>
    </w:p>
    <w:p w:rsidR="002D1B87" w:rsidRPr="00901660" w:rsidRDefault="002D1B87" w:rsidP="002D1B87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ascii="Tahoma" w:hAnsi="Tahoma" w:cs="B Mitra"/>
          <w:rtl/>
        </w:rPr>
      </w:pPr>
      <w:r w:rsidRPr="00901660">
        <w:rPr>
          <w:rFonts w:ascii="Tahoma" w:hAnsi="Tahoma" w:cs="B Mitra"/>
          <w:rtl/>
        </w:rPr>
        <w:t>به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منظور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افزایش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اثر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بخشی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آموزش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و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نیز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ایجاد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انگیزه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در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دانشجویان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دران</w:t>
      </w:r>
      <w:r>
        <w:rPr>
          <w:rFonts w:ascii="Tahoma" w:hAnsi="Tahoma" w:cs="B Mitra" w:hint="cs"/>
          <w:rtl/>
        </w:rPr>
        <w:t xml:space="preserve">تهای هر جلسه </w:t>
      </w:r>
      <w:r w:rsidRPr="00901660">
        <w:rPr>
          <w:rFonts w:ascii="Tahoma" w:hAnsi="Tahoma" w:cs="B Mitra"/>
          <w:rtl/>
        </w:rPr>
        <w:t>به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 w:hint="cs"/>
          <w:rtl/>
          <w:lang w:bidi="fa-IR"/>
        </w:rPr>
        <w:t xml:space="preserve"> </w:t>
      </w:r>
      <w:r w:rsidRPr="00901660">
        <w:rPr>
          <w:rFonts w:ascii="Tahoma" w:hAnsi="Tahoma" w:cs="B Mitra"/>
          <w:rtl/>
        </w:rPr>
        <w:t>پرسش</w:t>
      </w:r>
      <w:r w:rsidRPr="00901660">
        <w:rPr>
          <w:rFonts w:ascii="Tahoma" w:hAnsi="Tahoma" w:cs="B Mitra" w:hint="cs"/>
          <w:rtl/>
        </w:rPr>
        <w:t xml:space="preserve"> </w:t>
      </w:r>
      <w:r w:rsidRPr="00901660">
        <w:rPr>
          <w:rFonts w:ascii="Tahoma" w:hAnsi="Tahoma" w:cs="B Mitra"/>
          <w:rtl/>
        </w:rPr>
        <w:t>و</w:t>
      </w:r>
      <w:r w:rsidRPr="00901660">
        <w:rPr>
          <w:rFonts w:ascii="Tahoma" w:hAnsi="Tahoma" w:cs="B Mitra" w:hint="cs"/>
          <w:rtl/>
        </w:rPr>
        <w:t xml:space="preserve"> 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پاسخ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اختصاص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داده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مي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شود</w:t>
      </w:r>
    </w:p>
    <w:p w:rsidR="00BD29E9" w:rsidRDefault="00BD29E9" w:rsidP="00EE20D5">
      <w:pPr>
        <w:rPr>
          <w:rFonts w:cs="B Nazanin"/>
          <w:b/>
          <w:bCs/>
          <w:rtl/>
        </w:rPr>
      </w:pP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EE20D5" w:rsidRDefault="00EE20D5" w:rsidP="00EE20D5">
      <w:pPr>
        <w:rPr>
          <w:rFonts w:cs="B Nazanin"/>
          <w:rtl/>
        </w:rPr>
      </w:pPr>
    </w:p>
    <w:p w:rsidR="005D092C" w:rsidRDefault="002D1B87" w:rsidP="002D1B87">
      <w:pPr>
        <w:pStyle w:val="ListParagraph"/>
        <w:numPr>
          <w:ilvl w:val="0"/>
          <w:numId w:val="3"/>
        </w:numPr>
        <w:bidi/>
        <w:rPr>
          <w:rFonts w:cs="B Nazanin"/>
        </w:rPr>
      </w:pPr>
      <w:r>
        <w:rPr>
          <w:rFonts w:cs="B Nazanin" w:hint="cs"/>
          <w:rtl/>
        </w:rPr>
        <w:t>مشارکت  و تمرین در کلاس</w:t>
      </w:r>
    </w:p>
    <w:p w:rsidR="002D1B87" w:rsidRDefault="002D1B87" w:rsidP="002D1B87">
      <w:pPr>
        <w:pStyle w:val="ListParagraph"/>
        <w:numPr>
          <w:ilvl w:val="0"/>
          <w:numId w:val="3"/>
        </w:numPr>
        <w:bidi/>
        <w:rPr>
          <w:rFonts w:cs="B Nazanin"/>
        </w:rPr>
      </w:pPr>
      <w:r>
        <w:rPr>
          <w:rFonts w:cs="B Nazanin" w:hint="cs"/>
          <w:rtl/>
        </w:rPr>
        <w:t>مطالعه مطالب هرجلسه</w:t>
      </w:r>
    </w:p>
    <w:p w:rsidR="002D1B87" w:rsidRPr="002D1B87" w:rsidRDefault="002D1B87" w:rsidP="002D1B87">
      <w:pPr>
        <w:pStyle w:val="ListParagraph"/>
        <w:numPr>
          <w:ilvl w:val="0"/>
          <w:numId w:val="3"/>
        </w:numPr>
        <w:bidi/>
        <w:rPr>
          <w:rFonts w:cs="B Nazanin"/>
          <w:rtl/>
        </w:rPr>
      </w:pPr>
      <w:r>
        <w:rPr>
          <w:rFonts w:cs="B Nazanin" w:hint="cs"/>
          <w:rtl/>
        </w:rPr>
        <w:t>حضور فعال در پرسش و پاسخ</w:t>
      </w: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:rsidR="00BD29E9" w:rsidRPr="002D1B87" w:rsidRDefault="002D1B87" w:rsidP="002D1B87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>حضور به موقع در کلاس</w:t>
      </w:r>
    </w:p>
    <w:p w:rsidR="002D1B87" w:rsidRPr="002D1B87" w:rsidRDefault="002D1B87" w:rsidP="002D1B87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>رعایت نظم و مقررات کلاس</w:t>
      </w:r>
    </w:p>
    <w:p w:rsidR="00554D51" w:rsidRPr="008F1A21" w:rsidRDefault="002D1B87" w:rsidP="008F1A21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>رعایت اصول اخلاقی و حرفه ای</w:t>
      </w:r>
    </w:p>
    <w:tbl>
      <w:tblPr>
        <w:tblpPr w:leftFromText="180" w:rightFromText="180" w:vertAnchor="text" w:horzAnchor="margin" w:tblpXSpec="center" w:tblpY="-1143"/>
        <w:tblOverlap w:val="never"/>
        <w:bidiVisual/>
        <w:tblW w:w="10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"/>
        <w:gridCol w:w="1345"/>
        <w:gridCol w:w="793"/>
        <w:gridCol w:w="3672"/>
        <w:gridCol w:w="982"/>
        <w:gridCol w:w="2432"/>
      </w:tblGrid>
      <w:tr w:rsidR="00554D51" w:rsidRPr="00B72B1C" w:rsidTr="002D4EEB">
        <w:tc>
          <w:tcPr>
            <w:tcW w:w="793" w:type="dxa"/>
            <w:tcBorders>
              <w:top w:val="threeDEmboss" w:sz="24" w:space="0" w:color="auto"/>
              <w:left w:val="threeDEmboss" w:sz="24" w:space="0" w:color="auto"/>
              <w:bottom w:val="threeDEmboss" w:sz="6" w:space="0" w:color="auto"/>
              <w:right w:val="nil"/>
            </w:tcBorders>
            <w:vAlign w:val="center"/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345" w:type="dxa"/>
            <w:tcBorders>
              <w:top w:val="threeDEmboss" w:sz="24" w:space="0" w:color="auto"/>
              <w:left w:val="nil"/>
              <w:bottom w:val="threeDEmboss" w:sz="24" w:space="0" w:color="auto"/>
              <w:right w:val="nil"/>
            </w:tcBorders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793" w:type="dxa"/>
            <w:tcBorders>
              <w:top w:val="threeDEmboss" w:sz="24" w:space="0" w:color="auto"/>
              <w:left w:val="nil"/>
              <w:bottom w:val="threeDEmboss" w:sz="24" w:space="0" w:color="auto"/>
              <w:right w:val="nil"/>
            </w:tcBorders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3672" w:type="dxa"/>
            <w:tcBorders>
              <w:top w:val="threeDEmboss" w:sz="24" w:space="0" w:color="auto"/>
              <w:left w:val="nil"/>
              <w:bottom w:val="threeDEmboss" w:sz="24" w:space="0" w:color="auto"/>
              <w:right w:val="nil"/>
            </w:tcBorders>
            <w:vAlign w:val="center"/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درس..................... نيمسال اول</w:t>
            </w:r>
            <w:r>
              <w:rPr>
                <w:rFonts w:cs="B Nazanin" w:hint="cs"/>
                <w:b/>
                <w:bCs/>
                <w:rtl/>
              </w:rPr>
              <w:t>۱۴۰۱-۱۴۰۲</w:t>
            </w:r>
          </w:p>
        </w:tc>
        <w:tc>
          <w:tcPr>
            <w:tcW w:w="982" w:type="dxa"/>
            <w:tcBorders>
              <w:top w:val="threeDEmboss" w:sz="24" w:space="0" w:color="auto"/>
              <w:left w:val="nil"/>
              <w:bottom w:val="threeDEmboss" w:sz="24" w:space="0" w:color="auto"/>
              <w:right w:val="nil"/>
            </w:tcBorders>
            <w:vAlign w:val="center"/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2432" w:type="dxa"/>
            <w:tcBorders>
              <w:top w:val="threeDEmboss" w:sz="24" w:space="0" w:color="auto"/>
              <w:left w:val="nil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</w:tr>
      <w:tr w:rsidR="00554D51" w:rsidRPr="00B72B1C" w:rsidTr="002D4EEB">
        <w:tc>
          <w:tcPr>
            <w:tcW w:w="793" w:type="dxa"/>
            <w:tcBorders>
              <w:top w:val="threeDEmboss" w:sz="24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ردیف</w:t>
            </w:r>
          </w:p>
        </w:tc>
        <w:tc>
          <w:tcPr>
            <w:tcW w:w="1345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تاریخ</w:t>
            </w:r>
          </w:p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793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 w:rsidRPr="003E2BD7">
              <w:rPr>
                <w:rFonts w:cs="2  Nazanin"/>
                <w:b/>
                <w:bCs/>
                <w:rtl/>
              </w:rPr>
              <w:t>ساعت</w:t>
            </w:r>
          </w:p>
        </w:tc>
        <w:tc>
          <w:tcPr>
            <w:tcW w:w="3672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عنوان</w:t>
            </w:r>
          </w:p>
        </w:tc>
        <w:tc>
          <w:tcPr>
            <w:tcW w:w="982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مدرس</w:t>
            </w:r>
          </w:p>
        </w:tc>
        <w:tc>
          <w:tcPr>
            <w:tcW w:w="2432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آمادگی لازم دانشجویان قبل از شروع کلاس</w:t>
            </w:r>
          </w:p>
        </w:tc>
      </w:tr>
      <w:tr w:rsidR="00554D51" w:rsidRPr="00B72B1C" w:rsidTr="002D4EEB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2D4EEB" w:rsidP="00554D51">
            <w:pPr>
              <w:jc w:val="center"/>
              <w:rPr>
                <w:rFonts w:cs="2  Koodak"/>
                <w:sz w:val="20"/>
                <w:szCs w:val="20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۱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jc w:val="center"/>
              <w:rPr>
                <w:rFonts w:cs="2  Koodak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34330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۱</w:t>
            </w:r>
            <w:r w:rsidR="00554D51" w:rsidRPr="001D7946">
              <w:rPr>
                <w:rFonts w:cs="B Mitra" w:hint="cs"/>
                <w:sz w:val="20"/>
                <w:szCs w:val="20"/>
                <w:rtl/>
              </w:rPr>
              <w:t>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2D4EEB" w:rsidP="00554D51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اشنایی با اهداف و کاربردهای ارزشیابی عضلانی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EA62A0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</w:tr>
      <w:tr w:rsidR="00554D51" w:rsidRPr="00B72B1C" w:rsidTr="002D4EEB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2D4EEB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۲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34330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۱</w:t>
            </w:r>
            <w:r w:rsidR="00554D51" w:rsidRPr="001D7946">
              <w:rPr>
                <w:rFonts w:cs="B Mitra" w:hint="cs"/>
                <w:sz w:val="20"/>
                <w:szCs w:val="20"/>
                <w:rtl/>
              </w:rPr>
              <w:t xml:space="preserve">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2D4EEB" w:rsidP="00554D51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نحوه درجه بندی ارزشیابی عضلانی و تمرین در گروه های مختلف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EA62A0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</w:tr>
      <w:tr w:rsidR="00554D51" w:rsidRPr="00B72B1C" w:rsidTr="002D4EEB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2D4EEB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۳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34330" w:rsidP="00554D51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۱</w:t>
            </w:r>
            <w:r w:rsidR="00554D51" w:rsidRPr="001D7946">
              <w:rPr>
                <w:rFonts w:cs="B Mitra" w:hint="cs"/>
                <w:sz w:val="20"/>
                <w:szCs w:val="20"/>
                <w:rtl/>
              </w:rPr>
              <w:t xml:space="preserve">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2D4EEB" w:rsidP="002D4EEB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اصول اولیه ارزیابی عضلانی و اشنایی با ارتباط اثرگذاری سن و جنس و .. روی قد</w:t>
            </w:r>
            <w:r>
              <w:rPr>
                <w:rFonts w:cs="B Nazanin" w:hint="cs"/>
                <w:b/>
                <w:bCs/>
                <w:rtl/>
              </w:rPr>
              <w:t>ر</w:t>
            </w:r>
            <w:r>
              <w:rPr>
                <w:rFonts w:cs="B Nazanin" w:hint="cs"/>
                <w:b/>
                <w:bCs/>
                <w:rtl/>
              </w:rPr>
              <w:t>ت عضله</w:t>
            </w:r>
            <w:r w:rsidRPr="001D7946">
              <w:rPr>
                <w:rFonts w:cs="B Mitra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EA62A0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</w:tr>
      <w:tr w:rsidR="00554D51" w:rsidRPr="00B72B1C" w:rsidTr="002D4EEB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Default="002D4EEB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۴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34330" w:rsidP="00554D51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۱</w:t>
            </w:r>
            <w:r w:rsidR="00554D51" w:rsidRPr="001D7946">
              <w:rPr>
                <w:rFonts w:cs="B Mitra" w:hint="cs"/>
                <w:sz w:val="20"/>
                <w:szCs w:val="20"/>
                <w:rtl/>
              </w:rPr>
              <w:t xml:space="preserve">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2D4EEB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اشنایی با اصول ارزشیابی قدرت عضلانی عضلات سر و گردن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EA62A0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</w:tr>
      <w:tr w:rsidR="00554D51" w:rsidRPr="00B72B1C" w:rsidTr="002D4EEB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2D4EEB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۵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34330" w:rsidP="00554D51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۱</w:t>
            </w:r>
            <w:r w:rsidR="00554D51" w:rsidRPr="001D7946">
              <w:rPr>
                <w:rFonts w:cs="B Mitra" w:hint="cs"/>
                <w:sz w:val="20"/>
                <w:szCs w:val="20"/>
                <w:rtl/>
              </w:rPr>
              <w:t xml:space="preserve">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2D4EEB" w:rsidP="002D4EEB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اشنایی با اصول ارزشیابی قدرت عضلانی تنه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EA62A0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</w:tr>
      <w:tr w:rsidR="00554D51" w:rsidRPr="00B72B1C" w:rsidTr="002D4EEB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2D4EEB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۶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34330" w:rsidP="00554D51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۱</w:t>
            </w:r>
            <w:r w:rsidR="00554D51" w:rsidRPr="001D7946">
              <w:rPr>
                <w:rFonts w:cs="B Mitra" w:hint="cs"/>
                <w:sz w:val="20"/>
                <w:szCs w:val="20"/>
                <w:rtl/>
              </w:rPr>
              <w:t xml:space="preserve">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2D4EEB" w:rsidP="002D4EEB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اشنایی با اصول ارزشیابی قدرت عضلانی کمربند شانه ای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EA62A0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</w:tr>
      <w:tr w:rsidR="00554D51" w:rsidRPr="00B72B1C" w:rsidTr="002D4EEB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2D4EEB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۷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34330" w:rsidP="00554D51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۱</w:t>
            </w:r>
            <w:r w:rsidR="00554D51" w:rsidRPr="001D7946">
              <w:rPr>
                <w:rFonts w:cs="B Mitra" w:hint="cs"/>
                <w:sz w:val="20"/>
                <w:szCs w:val="20"/>
                <w:rtl/>
              </w:rPr>
              <w:t>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2D4EEB" w:rsidP="00554D51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اشنایی با اصول ارزشیابی قدرت عضلانی اندام فوقانی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EA62A0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</w:tr>
      <w:tr w:rsidR="00554D51" w:rsidRPr="00B72B1C" w:rsidTr="002D4EEB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2D4EEB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۸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34330" w:rsidP="00554D51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۱</w:t>
            </w:r>
            <w:bookmarkStart w:id="0" w:name="_GoBack"/>
            <w:bookmarkEnd w:id="0"/>
            <w:r w:rsidR="00554D51" w:rsidRPr="001D7946">
              <w:rPr>
                <w:rFonts w:cs="B Mitra" w:hint="cs"/>
                <w:sz w:val="20"/>
                <w:szCs w:val="20"/>
                <w:rtl/>
              </w:rPr>
              <w:t xml:space="preserve">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2D4EEB" w:rsidP="002D4EEB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 xml:space="preserve">اشنایی با اصول ارزشیابی قدرت عضلانی اندام </w:t>
            </w:r>
            <w:r>
              <w:rPr>
                <w:rFonts w:cs="B Nazanin" w:hint="cs"/>
                <w:b/>
                <w:bCs/>
                <w:rtl/>
                <w:lang w:bidi="ar-SA"/>
              </w:rPr>
              <w:t>تحتانی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EA62A0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</w:tr>
    </w:tbl>
    <w:p w:rsidR="002D1B87" w:rsidRPr="002D1B87" w:rsidRDefault="00554D51" w:rsidP="002D1B87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 xml:space="preserve"> </w:t>
      </w:r>
      <w:r w:rsidR="002D1B87" w:rsidRPr="002D1B87">
        <w:rPr>
          <w:rFonts w:cs="B Nazanin" w:hint="cs"/>
          <w:rtl/>
        </w:rPr>
        <w:t>رعایت پوشش طبق ایین نامه</w:t>
      </w:r>
    </w:p>
    <w:p w:rsidR="00BD29E9" w:rsidRDefault="00BD29E9" w:rsidP="00EE20D5">
      <w:pPr>
        <w:rPr>
          <w:rFonts w:cs="B Nazanin"/>
        </w:rPr>
      </w:pPr>
    </w:p>
    <w:p w:rsidR="00BD29E9" w:rsidRDefault="00BD29E9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</w:rPr>
      </w:pPr>
    </w:p>
    <w:p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05"/>
        </w:trPr>
        <w:tc>
          <w:tcPr>
            <w:tcW w:w="9540" w:type="dxa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Pr="003A4E8F" w:rsidRDefault="002121BE" w:rsidP="002D1B87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۵ نمره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>۱۵ نمره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865211" w:rsidRDefault="00865211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Default="002D1B87" w:rsidP="002D1B87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دوبارتاخیر در کلاس قابل بخشش بوده و بیشتر ازان کسر ۰.۵ نمره از نمره پایان ترم</w:t>
            </w:r>
          </w:p>
          <w:p w:rsidR="00D853CC" w:rsidRDefault="00D853CC" w:rsidP="00D853CC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p w:rsidR="002121BE" w:rsidRPr="00A90683" w:rsidRDefault="002121BE">
      <w:pPr>
        <w:bidi w:val="0"/>
        <w:rPr>
          <w:rFonts w:cs="B Nazanin"/>
        </w:rPr>
      </w:pPr>
    </w:p>
    <w:tbl>
      <w:tblPr>
        <w:tblW w:w="9576" w:type="dxa"/>
        <w:tblInd w:w="-965" w:type="dxa"/>
        <w:tblLook w:val="0000" w:firstRow="0" w:lastRow="0" w:firstColumn="0" w:lastColumn="0" w:noHBand="0" w:noVBand="0"/>
      </w:tblPr>
      <w:tblGrid>
        <w:gridCol w:w="9576"/>
      </w:tblGrid>
      <w:tr w:rsidR="002121BE" w:rsidRPr="003A4E8F" w:rsidTr="00554D51">
        <w:trPr>
          <w:trHeight w:val="513"/>
        </w:trPr>
        <w:tc>
          <w:tcPr>
            <w:tcW w:w="9576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554D51">
        <w:trPr>
          <w:trHeight w:val="513"/>
        </w:trPr>
        <w:tc>
          <w:tcPr>
            <w:tcW w:w="9576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:rsidTr="00554D51">
        <w:trPr>
          <w:trHeight w:val="513"/>
        </w:trPr>
        <w:tc>
          <w:tcPr>
            <w:tcW w:w="9576" w:type="dxa"/>
          </w:tcPr>
          <w:p w:rsidR="00565DEB" w:rsidRPr="002D1B87" w:rsidRDefault="00565DEB" w:rsidP="00565DEB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۳ جلسه غیبت غیرمجاز منجر به حذف واحد درسی خواهد شد</w:t>
            </w:r>
          </w:p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554D51">
        <w:trPr>
          <w:trHeight w:val="513"/>
        </w:trPr>
        <w:tc>
          <w:tcPr>
            <w:tcW w:w="9576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8141B2" w:rsidRDefault="008141B2" w:rsidP="008141B2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Pr="00A90683" w:rsidRDefault="00554D51" w:rsidP="00554D51">
      <w:pPr>
        <w:bidi w:val="0"/>
        <w:rPr>
          <w:rFonts w:cs="B Nazanin"/>
        </w:rPr>
      </w:pPr>
    </w:p>
    <w:sectPr w:rsidR="00554D51" w:rsidRPr="00A90683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120" w:rsidRDefault="00A45120">
      <w:r>
        <w:separator/>
      </w:r>
    </w:p>
  </w:endnote>
  <w:endnote w:type="continuationSeparator" w:id="0">
    <w:p w:rsidR="00A45120" w:rsidRDefault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4A18366F-C12F-43A8-9FEC-F397F6CBF1CB}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  <w:embedRegular r:id="rId2" w:subsetted="1" w:fontKey="{9A0AED89-1EE3-4DDB-9E5B-B8586460C812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2D862BE9-395C-42B0-97F3-42646249A310}"/>
    <w:embedBold r:id="rId4" w:fontKey="{97D47CD4-46AB-43C2-9CC9-0C5C994437DF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5" w:subsetted="1" w:fontKey="{27EE5D63-C57B-4780-9787-1EB774A6F82C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6" w:subsetted="1" w:fontKey="{D4A8E631-AEA0-42A5-B25E-A2FFCADE52B9}"/>
    <w:embedBold r:id="rId7" w:subsetted="1" w:fontKey="{08F15D01-64F6-46B5-A734-05813E6DBD85}"/>
  </w:font>
  <w:font w:name="2  Koodak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120" w:rsidRDefault="00A45120">
      <w:r>
        <w:separator/>
      </w:r>
    </w:p>
  </w:footnote>
  <w:footnote w:type="continuationSeparator" w:id="0">
    <w:p w:rsidR="00A45120" w:rsidRDefault="00A45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90CC8"/>
    <w:rsid w:val="00111121"/>
    <w:rsid w:val="00187BD5"/>
    <w:rsid w:val="002121BE"/>
    <w:rsid w:val="002177CC"/>
    <w:rsid w:val="00254153"/>
    <w:rsid w:val="002D1B87"/>
    <w:rsid w:val="002D4EEB"/>
    <w:rsid w:val="00373C8A"/>
    <w:rsid w:val="003A150C"/>
    <w:rsid w:val="003A4E8F"/>
    <w:rsid w:val="003C0043"/>
    <w:rsid w:val="004E1040"/>
    <w:rsid w:val="00504B14"/>
    <w:rsid w:val="00534330"/>
    <w:rsid w:val="00554D51"/>
    <w:rsid w:val="00565DEB"/>
    <w:rsid w:val="005672E5"/>
    <w:rsid w:val="005B5876"/>
    <w:rsid w:val="005D092C"/>
    <w:rsid w:val="00600F85"/>
    <w:rsid w:val="0066295D"/>
    <w:rsid w:val="007F222D"/>
    <w:rsid w:val="008141B2"/>
    <w:rsid w:val="0082128F"/>
    <w:rsid w:val="00865211"/>
    <w:rsid w:val="008F1A21"/>
    <w:rsid w:val="00A45120"/>
    <w:rsid w:val="00A90683"/>
    <w:rsid w:val="00A95BED"/>
    <w:rsid w:val="00AF7EB9"/>
    <w:rsid w:val="00B329A4"/>
    <w:rsid w:val="00BD29E9"/>
    <w:rsid w:val="00C17149"/>
    <w:rsid w:val="00CD3599"/>
    <w:rsid w:val="00D711E5"/>
    <w:rsid w:val="00D853CC"/>
    <w:rsid w:val="00DB2D45"/>
    <w:rsid w:val="00DD4CFC"/>
    <w:rsid w:val="00E663E4"/>
    <w:rsid w:val="00EA62A0"/>
    <w:rsid w:val="00ED6061"/>
    <w:rsid w:val="00ED72F8"/>
    <w:rsid w:val="00EE20D5"/>
    <w:rsid w:val="00F17C7E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rehab99</cp:lastModifiedBy>
  <cp:revision>11</cp:revision>
  <cp:lastPrinted>2014-10-06T11:50:00Z</cp:lastPrinted>
  <dcterms:created xsi:type="dcterms:W3CDTF">2022-09-11T05:21:00Z</dcterms:created>
  <dcterms:modified xsi:type="dcterms:W3CDTF">2022-09-12T05:19:00Z</dcterms:modified>
</cp:coreProperties>
</file>