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EEE" w:rsidRPr="00D611FD" w:rsidRDefault="00D611FD" w:rsidP="003568C6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برنامه عملیاتی گروه شنوایی شناسی دانشگاه علوم پزشکی اصفهان</w:t>
      </w:r>
    </w:p>
    <w:p w:rsidR="00D611FD" w:rsidRPr="00D611FD" w:rsidRDefault="00D611FD" w:rsidP="003568C6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</w:rPr>
      </w:pPr>
      <w:r w:rsidRPr="00D611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دوره زمانی: یک‌ساله (</w:t>
      </w:r>
      <w:r w:rsidRPr="00D611FD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۱۴۰۴-۱۴۰۵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)</w:t>
      </w:r>
    </w:p>
    <w:p w:rsidR="00D611FD" w:rsidRDefault="00D611FD" w:rsidP="003568C6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bookmarkStart w:id="0" w:name="_GoBack"/>
      <w:bookmarkEnd w:id="0"/>
    </w:p>
    <w:p w:rsidR="00D611FD" w:rsidRPr="00D611FD" w:rsidRDefault="00D611FD" w:rsidP="003568C6">
      <w:pPr>
        <w:pStyle w:val="ListParagraph"/>
        <w:numPr>
          <w:ilvl w:val="0"/>
          <w:numId w:val="21"/>
        </w:num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حوزه آموزش:</w:t>
      </w:r>
    </w:p>
    <w:p w:rsidR="00D611FD" w:rsidRPr="00D611FD" w:rsidRDefault="00D611FD" w:rsidP="003568C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اهداف:</w:t>
      </w:r>
    </w:p>
    <w:p w:rsidR="003568C6" w:rsidRDefault="00D611FD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ارتقای کیفیت آموزش تئوری و عملی در مقاطع کارشناسی</w:t>
      </w:r>
    </w:p>
    <w:p w:rsidR="00D611FD" w:rsidRDefault="003568C6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راه اندازی مقاطع</w:t>
      </w:r>
      <w:r w:rsidR="00D611FD" w:rsidRPr="00D611FD">
        <w:rPr>
          <w:rFonts w:ascii="Times New Roman" w:eastAsia="Times New Roman" w:hAnsi="Times New Roman" w:cs="B Nazanin"/>
          <w:sz w:val="24"/>
          <w:szCs w:val="24"/>
          <w:rtl/>
        </w:rPr>
        <w:t xml:space="preserve"> کارشناسی ارشد و دکتری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حرفه ای شنوایی شناسی</w:t>
      </w:r>
    </w:p>
    <w:p w:rsidR="00D611FD" w:rsidRDefault="00D611FD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توسعه مهارت‌های بالینی و پژوهشی دانشجویان</w:t>
      </w:r>
    </w:p>
    <w:p w:rsidR="00D611FD" w:rsidRDefault="00D611FD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به‌کارگیری روش‌های نوین آموزش (مانند آموزش مبتنی بر شبیه‌ساز و فناوری‌های نو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:rsidR="003568C6" w:rsidRDefault="003568C6" w:rsidP="003568C6">
      <w:pPr>
        <w:pStyle w:val="ListParagraph"/>
        <w:bidi/>
        <w:spacing w:after="0" w:line="240" w:lineRule="auto"/>
        <w:ind w:left="1080"/>
        <w:rPr>
          <w:rFonts w:ascii="Times New Roman" w:eastAsia="Times New Roman" w:hAnsi="Times New Roman" w:cs="B Nazanin"/>
          <w:sz w:val="24"/>
          <w:szCs w:val="24"/>
        </w:rPr>
      </w:pPr>
    </w:p>
    <w:p w:rsidR="00D611FD" w:rsidRPr="00D611FD" w:rsidRDefault="00D611FD" w:rsidP="003568C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اقدامات عملیاتی:</w:t>
      </w:r>
    </w:p>
    <w:p w:rsidR="00D611FD" w:rsidRDefault="00D611FD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بازنگری و به‌روزرسانی سرفصل‌های دروس متناسب با نیازهای روز</w:t>
      </w:r>
    </w:p>
    <w:p w:rsidR="003568C6" w:rsidRDefault="003568C6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بررسی موارد موردنیاز جهت راه اندازی مقاطع بالاتر و تلاش برای رفع آن ها</w:t>
      </w:r>
    </w:p>
    <w:p w:rsidR="00D611FD" w:rsidRDefault="00D611FD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 xml:space="preserve">طراحی و اجرای کارگاه‌های مهارتی (مانند آزمون‌های وستیبولار، توانبخشی تعادل، ارزیابی شنوایی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مرکزی، توانبخشی شنوایی مرکزی و ...)</w:t>
      </w:r>
    </w:p>
    <w:p w:rsidR="00D611FD" w:rsidRDefault="00D611FD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راه‌اندازی دوره‌های آموزشی کوتاه‌مدت و مهارت‌محور ویژه دانشجویان و فارغ‌التحصیلان</w:t>
      </w:r>
    </w:p>
    <w:p w:rsidR="00D611FD" w:rsidRPr="00D611FD" w:rsidRDefault="00D611FD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ارتقای کیفیت آموزش آنلاین و ایجاد بانک محتوای آموزشی دیجیتال</w:t>
      </w:r>
    </w:p>
    <w:p w:rsidR="00D611FD" w:rsidRDefault="00D611FD" w:rsidP="003568C6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D611FD" w:rsidRPr="00D611FD" w:rsidRDefault="00D611FD" w:rsidP="003568C6">
      <w:pPr>
        <w:pStyle w:val="ListParagraph"/>
        <w:numPr>
          <w:ilvl w:val="0"/>
          <w:numId w:val="21"/>
        </w:num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حوزه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پژوهش</w:t>
      </w:r>
      <w:r w:rsidRPr="00D611F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:rsidR="003568C6" w:rsidRDefault="00D611FD" w:rsidP="003568C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اهداف:</w:t>
      </w:r>
    </w:p>
    <w:p w:rsidR="00D611FD" w:rsidRPr="003568C6" w:rsidRDefault="00D611FD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>توسعه پژوهش‌های کاربردی در حوزه شنوایی و تعادل</w:t>
      </w:r>
    </w:p>
    <w:p w:rsidR="00D611FD" w:rsidRDefault="00D611FD" w:rsidP="003568C6">
      <w:pPr>
        <w:pStyle w:val="ListParagraph"/>
        <w:numPr>
          <w:ilvl w:val="0"/>
          <w:numId w:val="22"/>
        </w:num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افزایش تولیدات علمی و مقالات باکیفیت بین‌المللی</w:t>
      </w:r>
    </w:p>
    <w:p w:rsidR="00D611FD" w:rsidRPr="00D611FD" w:rsidRDefault="00D611FD" w:rsidP="003568C6">
      <w:pPr>
        <w:pStyle w:val="ListParagraph"/>
        <w:numPr>
          <w:ilvl w:val="0"/>
          <w:numId w:val="22"/>
        </w:num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انجام</w:t>
      </w: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 xml:space="preserve"> طرح‌های فناورانه و نوآورانه</w:t>
      </w:r>
    </w:p>
    <w:p w:rsidR="003568C6" w:rsidRDefault="00D611FD" w:rsidP="003568C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اقدامات عملیاتی:</w:t>
      </w:r>
    </w:p>
    <w:p w:rsidR="00D611FD" w:rsidRPr="003568C6" w:rsidRDefault="00D611FD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 xml:space="preserve">تعریف اولویت‌های پژوهشی گروه (مانند نوروتوانبخشی، سالمندی، </w:t>
      </w:r>
      <w:r w:rsidRPr="003568C6">
        <w:rPr>
          <w:rFonts w:ascii="Times New Roman" w:eastAsia="Times New Roman" w:hAnsi="Times New Roman" w:cs="B Nazanin" w:hint="cs"/>
          <w:sz w:val="24"/>
          <w:szCs w:val="24"/>
          <w:rtl/>
        </w:rPr>
        <w:t>سیستم شنوایی مرکزی</w:t>
      </w: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>، فناوری‌های نو</w:t>
      </w:r>
      <w:r w:rsidRPr="003568C6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:rsidR="00D611FD" w:rsidRDefault="00D611FD" w:rsidP="003568C6">
      <w:pPr>
        <w:pStyle w:val="ListParagraph"/>
        <w:numPr>
          <w:ilvl w:val="0"/>
          <w:numId w:val="22"/>
        </w:num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راه‌اندازی بانک داده بیماران شنوایی و تعادل برای تحقیقات آینده‌نگر</w:t>
      </w:r>
    </w:p>
    <w:p w:rsidR="00D611FD" w:rsidRDefault="00D611FD" w:rsidP="003568C6">
      <w:pPr>
        <w:pStyle w:val="ListParagraph"/>
        <w:numPr>
          <w:ilvl w:val="0"/>
          <w:numId w:val="22"/>
        </w:num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ایجاد همکاری‌های بین‌رشته‌ای (با نورولوژی، فیزیوتراپی، روان‌شناسی، مهندسی پزشکی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:rsidR="00D611FD" w:rsidRDefault="00D611FD" w:rsidP="003568C6">
      <w:pPr>
        <w:pStyle w:val="ListParagraph"/>
        <w:numPr>
          <w:ilvl w:val="0"/>
          <w:numId w:val="22"/>
        </w:num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انجام پژوهش های </w:t>
      </w: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محصول‌محور و فناورانه</w:t>
      </w:r>
    </w:p>
    <w:p w:rsidR="00D611FD" w:rsidRDefault="00D611FD" w:rsidP="003568C6">
      <w:pPr>
        <w:pStyle w:val="ListParagraph"/>
        <w:numPr>
          <w:ilvl w:val="0"/>
          <w:numId w:val="22"/>
        </w:num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تلاش برای جذب گرنت‌های پژوهشی داخلی و بین‌المللی</w:t>
      </w:r>
    </w:p>
    <w:p w:rsidR="003568C6" w:rsidRPr="003568C6" w:rsidRDefault="003568C6" w:rsidP="003568C6">
      <w:pPr>
        <w:pStyle w:val="ListParagraph"/>
        <w:bidi/>
        <w:spacing w:before="100" w:beforeAutospacing="1" w:after="0" w:line="240" w:lineRule="auto"/>
        <w:ind w:left="1080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D611FD" w:rsidRPr="00D611FD" w:rsidRDefault="00D611FD" w:rsidP="003568C6">
      <w:pPr>
        <w:pStyle w:val="ListParagraph"/>
        <w:numPr>
          <w:ilvl w:val="0"/>
          <w:numId w:val="21"/>
        </w:num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حوزه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درمانی و بالینی</w:t>
      </w:r>
      <w:r w:rsidRPr="00D611F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:rsidR="00D611FD" w:rsidRDefault="00D611FD" w:rsidP="003568C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اهداف:</w:t>
      </w:r>
    </w:p>
    <w:p w:rsidR="00D611FD" w:rsidRPr="00D611FD" w:rsidRDefault="00D611FD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ارتقای کیفیت خدمات تشخیصی و توانبخشی شنوایی و تعادل</w:t>
      </w:r>
    </w:p>
    <w:p w:rsidR="00D611FD" w:rsidRPr="00D611FD" w:rsidRDefault="00D611FD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گسترش خدمات جامعه‌محور و دسترس‌پذیر</w:t>
      </w:r>
    </w:p>
    <w:p w:rsidR="00D611FD" w:rsidRPr="00D611FD" w:rsidRDefault="00D611FD" w:rsidP="003568C6">
      <w:pPr>
        <w:pStyle w:val="ListParagraph"/>
        <w:bidi/>
        <w:spacing w:after="0" w:line="240" w:lineRule="auto"/>
        <w:ind w:left="1080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3568C6" w:rsidRDefault="00D611FD" w:rsidP="003568C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>اقدامات عملیاتی:</w:t>
      </w:r>
    </w:p>
    <w:p w:rsidR="003568C6" w:rsidRPr="003568C6" w:rsidRDefault="003568C6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3568C6">
        <w:rPr>
          <w:rFonts w:ascii="Times New Roman" w:eastAsia="Times New Roman" w:hAnsi="Times New Roman" w:cs="B Nazanin" w:hint="cs"/>
          <w:sz w:val="24"/>
          <w:szCs w:val="24"/>
          <w:rtl/>
        </w:rPr>
        <w:t>گسترش مراکز زیرمجموعه گروه و دانشکده در سایر بیمارستان های شهر</w:t>
      </w:r>
    </w:p>
    <w:p w:rsidR="00D611FD" w:rsidRDefault="00D611FD" w:rsidP="003568C6">
      <w:pPr>
        <w:pStyle w:val="ListParagraph"/>
        <w:numPr>
          <w:ilvl w:val="0"/>
          <w:numId w:val="22"/>
        </w:num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راه‌اندازی کلینیک‌های تخصصی (مثلا کلینیک سرگیجه و تعادل، کلینیک شنوایی کودکان، کلینیک تل</w:t>
      </w:r>
      <w:r w:rsidR="003568C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 </w:t>
      </w: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>مدیسین شنوایی</w:t>
      </w:r>
      <w:r w:rsidR="003568C6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:rsidR="003568C6" w:rsidRDefault="00D611FD" w:rsidP="003568C6">
      <w:pPr>
        <w:pStyle w:val="ListParagraph"/>
        <w:numPr>
          <w:ilvl w:val="0"/>
          <w:numId w:val="22"/>
        </w:num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 xml:space="preserve">توسعه خدمات توانبخشی </w:t>
      </w:r>
      <w:r w:rsidRPr="00D611FD">
        <w:rPr>
          <w:rFonts w:ascii="Times New Roman" w:eastAsia="Times New Roman" w:hAnsi="Times New Roman" w:cs="B Nazanin" w:hint="cs"/>
          <w:sz w:val="24"/>
          <w:szCs w:val="24"/>
          <w:rtl/>
        </w:rPr>
        <w:t>شنوایی</w:t>
      </w: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D611FD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D611FD">
        <w:rPr>
          <w:rFonts w:ascii="Times New Roman" w:eastAsia="Times New Roman" w:hAnsi="Times New Roman" w:cs="B Nazanin" w:hint="cs"/>
          <w:sz w:val="24"/>
          <w:szCs w:val="24"/>
          <w:rtl/>
        </w:rPr>
        <w:t>تعادلی</w:t>
      </w: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D611FD">
        <w:rPr>
          <w:rFonts w:ascii="Times New Roman" w:eastAsia="Times New Roman" w:hAnsi="Times New Roman" w:cs="B Nazanin" w:hint="cs"/>
          <w:sz w:val="24"/>
          <w:szCs w:val="24"/>
          <w:rtl/>
        </w:rPr>
        <w:t>مبتنی</w:t>
      </w: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D611FD">
        <w:rPr>
          <w:rFonts w:ascii="Times New Roman" w:eastAsia="Times New Roman" w:hAnsi="Times New Roman" w:cs="B Nazanin" w:hint="cs"/>
          <w:sz w:val="24"/>
          <w:szCs w:val="24"/>
          <w:rtl/>
        </w:rPr>
        <w:t>بر</w:t>
      </w: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D611FD">
        <w:rPr>
          <w:rFonts w:ascii="Times New Roman" w:eastAsia="Times New Roman" w:hAnsi="Times New Roman" w:cs="B Nazanin" w:hint="cs"/>
          <w:sz w:val="24"/>
          <w:szCs w:val="24"/>
          <w:rtl/>
        </w:rPr>
        <w:t>فناوری‌های</w:t>
      </w:r>
      <w:r w:rsidRPr="00D611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D611FD">
        <w:rPr>
          <w:rFonts w:ascii="Times New Roman" w:eastAsia="Times New Roman" w:hAnsi="Times New Roman" w:cs="B Nazanin" w:hint="cs"/>
          <w:sz w:val="24"/>
          <w:szCs w:val="24"/>
          <w:rtl/>
        </w:rPr>
        <w:t>نو</w:t>
      </w:r>
      <w:r w:rsidRPr="00D611FD">
        <w:rPr>
          <w:rFonts w:ascii="Times New Roman" w:eastAsia="Times New Roman" w:hAnsi="Times New Roman" w:cs="B Nazanin"/>
          <w:sz w:val="24"/>
          <w:szCs w:val="24"/>
        </w:rPr>
        <w:t xml:space="preserve"> </w:t>
      </w:r>
    </w:p>
    <w:p w:rsidR="003568C6" w:rsidRDefault="00D611FD" w:rsidP="003568C6">
      <w:pPr>
        <w:pStyle w:val="ListParagraph"/>
        <w:numPr>
          <w:ilvl w:val="0"/>
          <w:numId w:val="22"/>
        </w:num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>تدوین پروتکل‌های استاندارد ارزیابی و درمان بیماران</w:t>
      </w:r>
    </w:p>
    <w:p w:rsidR="00D611FD" w:rsidRDefault="00D611FD" w:rsidP="003568C6">
      <w:pPr>
        <w:pStyle w:val="ListParagraph"/>
        <w:numPr>
          <w:ilvl w:val="0"/>
          <w:numId w:val="22"/>
        </w:num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>اجرای طرح غربالگری شنوایی و تعادل برای گروه‌های خاص (سالمندان، ورزشکاران، کودکان</w:t>
      </w:r>
      <w:r w:rsidR="003568C6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:rsidR="003568C6" w:rsidRDefault="003568C6" w:rsidP="003568C6">
      <w:pPr>
        <w:pStyle w:val="ListParagraph"/>
        <w:bidi/>
        <w:spacing w:before="100" w:beforeAutospacing="1" w:after="0" w:line="240" w:lineRule="auto"/>
        <w:ind w:left="1080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3568C6" w:rsidRPr="003568C6" w:rsidRDefault="003568C6" w:rsidP="003568C6">
      <w:pPr>
        <w:pStyle w:val="ListParagraph"/>
        <w:bidi/>
        <w:spacing w:before="100" w:beforeAutospacing="1" w:after="0" w:line="240" w:lineRule="auto"/>
        <w:ind w:left="1080"/>
        <w:rPr>
          <w:rFonts w:ascii="Times New Roman" w:eastAsia="Times New Roman" w:hAnsi="Times New Roman" w:cs="B Nazanin"/>
          <w:sz w:val="24"/>
          <w:szCs w:val="24"/>
        </w:rPr>
      </w:pPr>
    </w:p>
    <w:p w:rsidR="003568C6" w:rsidRPr="00D611FD" w:rsidRDefault="003568C6" w:rsidP="003568C6">
      <w:pPr>
        <w:pStyle w:val="ListParagraph"/>
        <w:numPr>
          <w:ilvl w:val="0"/>
          <w:numId w:val="21"/>
        </w:num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حوزه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اجتماعی و فرهنگی</w:t>
      </w:r>
      <w:r w:rsidRPr="00D611F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:rsidR="003568C6" w:rsidRDefault="003568C6" w:rsidP="003568C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اهداف:</w:t>
      </w:r>
    </w:p>
    <w:p w:rsidR="003568C6" w:rsidRPr="003568C6" w:rsidRDefault="003568C6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>ارتقای آگاهی جامعه درباره سلامت شنوایی و تعادل</w:t>
      </w:r>
    </w:p>
    <w:p w:rsidR="003568C6" w:rsidRPr="003568C6" w:rsidRDefault="003568C6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>افزایش تعامل گروه با جامعه و نهادهای مرتبط</w:t>
      </w:r>
    </w:p>
    <w:p w:rsidR="003568C6" w:rsidRPr="00D611FD" w:rsidRDefault="003568C6" w:rsidP="003568C6">
      <w:pPr>
        <w:pStyle w:val="ListParagraph"/>
        <w:bidi/>
        <w:spacing w:after="0" w:line="240" w:lineRule="auto"/>
        <w:ind w:left="1080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3568C6" w:rsidRDefault="003568C6" w:rsidP="003568C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اقدامات عملیاتی:</w:t>
      </w:r>
    </w:p>
    <w:p w:rsidR="003568C6" w:rsidRPr="003568C6" w:rsidRDefault="003568C6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>برگزاری همایش‌ها و کارگاه‌های عمومی (مانند هفته شنوایی سالمند، روز جهانی شنوایی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...)</w:t>
      </w:r>
    </w:p>
    <w:p w:rsidR="003568C6" w:rsidRPr="003568C6" w:rsidRDefault="003568C6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>تهیه محتوای آموزشی چندرسانه‌ای برای اطلاع‌رسانی به عموم</w:t>
      </w:r>
    </w:p>
    <w:p w:rsidR="003568C6" w:rsidRPr="003568C6" w:rsidRDefault="003568C6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>همکاری با آموزش و پرورش، سازمان بهزیستی و مراکز سالمندی</w:t>
      </w:r>
    </w:p>
    <w:p w:rsidR="00D611FD" w:rsidRDefault="00D611FD" w:rsidP="003568C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3568C6" w:rsidRPr="00D611FD" w:rsidRDefault="003568C6" w:rsidP="003568C6">
      <w:pPr>
        <w:pStyle w:val="ListParagraph"/>
        <w:numPr>
          <w:ilvl w:val="0"/>
          <w:numId w:val="21"/>
        </w:num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حوزه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توسعه و زیرساخت</w:t>
      </w:r>
      <w:r w:rsidRPr="00D611F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:rsidR="003568C6" w:rsidRDefault="003568C6" w:rsidP="003568C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اهداف:</w:t>
      </w:r>
    </w:p>
    <w:p w:rsidR="003568C6" w:rsidRPr="003568C6" w:rsidRDefault="003568C6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>ارتقای تجهیزات و فضاهای آموزشی و بالینی گروه</w:t>
      </w:r>
    </w:p>
    <w:p w:rsidR="003568C6" w:rsidRPr="003568C6" w:rsidRDefault="003568C6" w:rsidP="003568C6">
      <w:pPr>
        <w:pStyle w:val="ListParagraph"/>
        <w:numPr>
          <w:ilvl w:val="0"/>
          <w:numId w:val="22"/>
        </w:num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>توسعه سرمایه انسانی و توانمندی اعضای هیئت علمی</w:t>
      </w:r>
    </w:p>
    <w:p w:rsidR="003568C6" w:rsidRDefault="003568C6" w:rsidP="003568C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611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اقدامات عملیاتی:</w:t>
      </w:r>
    </w:p>
    <w:p w:rsidR="003568C6" w:rsidRPr="003568C6" w:rsidRDefault="003568C6" w:rsidP="003568C6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 xml:space="preserve">تجهیز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کلینیک های</w:t>
      </w: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 xml:space="preserve"> شنوایی، تعادل و توانبخشی به دستگاه‌های پیشرفته</w:t>
      </w:r>
    </w:p>
    <w:p w:rsidR="003568C6" w:rsidRDefault="003568C6" w:rsidP="003568C6">
      <w:pPr>
        <w:pStyle w:val="ListParagraph"/>
        <w:numPr>
          <w:ilvl w:val="0"/>
          <w:numId w:val="22"/>
        </w:num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>ایجاد زیرساخت فناوری اطلاعات برای آموزش و پژوهش</w:t>
      </w:r>
    </w:p>
    <w:p w:rsidR="003568C6" w:rsidRDefault="003568C6" w:rsidP="003568C6">
      <w:pPr>
        <w:pStyle w:val="ListParagraph"/>
        <w:numPr>
          <w:ilvl w:val="0"/>
          <w:numId w:val="22"/>
        </w:num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>برنامه‌ریزی برای توانمندسازی اعضای هیئت علمی (فرصت‌های مطالعاتی، دوره‌های آموزشی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:rsidR="00D611FD" w:rsidRPr="003568C6" w:rsidRDefault="003568C6" w:rsidP="003568C6">
      <w:pPr>
        <w:pStyle w:val="ListParagraph"/>
        <w:numPr>
          <w:ilvl w:val="0"/>
          <w:numId w:val="22"/>
        </w:num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همکاری با</w:t>
      </w:r>
      <w:r w:rsidRPr="003568C6">
        <w:rPr>
          <w:rFonts w:ascii="Times New Roman" w:eastAsia="Times New Roman" w:hAnsi="Times New Roman" w:cs="B Nazanin"/>
          <w:sz w:val="24"/>
          <w:szCs w:val="24"/>
          <w:rtl/>
        </w:rPr>
        <w:t xml:space="preserve"> اعضای هیئت علمی جدید با تخصص‌های بین‌رشته‌ای</w:t>
      </w:r>
    </w:p>
    <w:sectPr w:rsidR="00D611FD" w:rsidRPr="00356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35E"/>
    <w:multiLevelType w:val="multilevel"/>
    <w:tmpl w:val="7386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C4151"/>
    <w:multiLevelType w:val="multilevel"/>
    <w:tmpl w:val="0680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E4A14"/>
    <w:multiLevelType w:val="multilevel"/>
    <w:tmpl w:val="2A8A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645C9"/>
    <w:multiLevelType w:val="hybridMultilevel"/>
    <w:tmpl w:val="41A02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E7813"/>
    <w:multiLevelType w:val="multilevel"/>
    <w:tmpl w:val="8C60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46C83"/>
    <w:multiLevelType w:val="multilevel"/>
    <w:tmpl w:val="5CAE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27A6D"/>
    <w:multiLevelType w:val="multilevel"/>
    <w:tmpl w:val="E45E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F3AB1"/>
    <w:multiLevelType w:val="multilevel"/>
    <w:tmpl w:val="961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35242"/>
    <w:multiLevelType w:val="multilevel"/>
    <w:tmpl w:val="D076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B51BD"/>
    <w:multiLevelType w:val="multilevel"/>
    <w:tmpl w:val="1908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74778"/>
    <w:multiLevelType w:val="multilevel"/>
    <w:tmpl w:val="25CA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3470C"/>
    <w:multiLevelType w:val="hybridMultilevel"/>
    <w:tmpl w:val="F50444F8"/>
    <w:lvl w:ilvl="0" w:tplc="D50A7F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E834EE"/>
    <w:multiLevelType w:val="multilevel"/>
    <w:tmpl w:val="7B44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80F8D"/>
    <w:multiLevelType w:val="multilevel"/>
    <w:tmpl w:val="B420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94A51"/>
    <w:multiLevelType w:val="multilevel"/>
    <w:tmpl w:val="89B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A15BA3"/>
    <w:multiLevelType w:val="multilevel"/>
    <w:tmpl w:val="9524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156958"/>
    <w:multiLevelType w:val="multilevel"/>
    <w:tmpl w:val="4C34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474AA5"/>
    <w:multiLevelType w:val="multilevel"/>
    <w:tmpl w:val="AA88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B1D00"/>
    <w:multiLevelType w:val="multilevel"/>
    <w:tmpl w:val="810E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0A109B"/>
    <w:multiLevelType w:val="multilevel"/>
    <w:tmpl w:val="863C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90DBD"/>
    <w:multiLevelType w:val="multilevel"/>
    <w:tmpl w:val="88C2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842D8"/>
    <w:multiLevelType w:val="multilevel"/>
    <w:tmpl w:val="30AA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16"/>
  </w:num>
  <w:num w:numId="5">
    <w:abstractNumId w:val="14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21"/>
  </w:num>
  <w:num w:numId="11">
    <w:abstractNumId w:val="10"/>
  </w:num>
  <w:num w:numId="12">
    <w:abstractNumId w:val="15"/>
  </w:num>
  <w:num w:numId="13">
    <w:abstractNumId w:val="0"/>
  </w:num>
  <w:num w:numId="14">
    <w:abstractNumId w:val="8"/>
  </w:num>
  <w:num w:numId="15">
    <w:abstractNumId w:val="17"/>
  </w:num>
  <w:num w:numId="16">
    <w:abstractNumId w:val="18"/>
  </w:num>
  <w:num w:numId="17">
    <w:abstractNumId w:val="20"/>
  </w:num>
  <w:num w:numId="18">
    <w:abstractNumId w:val="19"/>
  </w:num>
  <w:num w:numId="19">
    <w:abstractNumId w:val="12"/>
  </w:num>
  <w:num w:numId="20">
    <w:abstractNumId w:val="1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FD"/>
    <w:rsid w:val="003568C6"/>
    <w:rsid w:val="00D611FD"/>
    <w:rsid w:val="00D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2838"/>
  <w15:chartTrackingRefBased/>
  <w15:docId w15:val="{5C5A04D4-942A-4231-B4B7-9AA88A45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611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611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1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611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11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6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11FD"/>
    <w:rPr>
      <w:b/>
      <w:bCs/>
    </w:rPr>
  </w:style>
  <w:style w:type="paragraph" w:styleId="ListParagraph">
    <w:name w:val="List Paragraph"/>
    <w:basedOn w:val="Normal"/>
    <w:uiPriority w:val="34"/>
    <w:qFormat/>
    <w:rsid w:val="00D6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2025-08-31T02:50:00Z</dcterms:created>
  <dcterms:modified xsi:type="dcterms:W3CDTF">2025-08-31T03:15:00Z</dcterms:modified>
</cp:coreProperties>
</file>